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480"/>
        <w:gridCol w:w="851"/>
        <w:gridCol w:w="3260"/>
        <w:gridCol w:w="1270"/>
      </w:tblGrid>
      <w:tr w:rsidR="000B7EA4" w:rsidRPr="00301791" w14:paraId="0F8007E5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2378F550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bookmarkStart w:id="0" w:name="_Hlk80274520"/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disciplinei</w:t>
            </w:r>
          </w:p>
        </w:tc>
        <w:tc>
          <w:tcPr>
            <w:tcW w:w="6861" w:type="dxa"/>
            <w:gridSpan w:val="4"/>
            <w:vAlign w:val="center"/>
          </w:tcPr>
          <w:p w14:paraId="7267B462" w14:textId="45ED08DC" w:rsidR="000B7EA4" w:rsidRPr="00514F3F" w:rsidRDefault="00514F3F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14F3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Algoritme de explorare imagistică</w:t>
            </w:r>
          </w:p>
        </w:tc>
      </w:tr>
      <w:tr w:rsidR="00826578" w:rsidRPr="00301791" w14:paraId="3512B0F2" w14:textId="77777777" w:rsidTr="00592CF7">
        <w:tc>
          <w:tcPr>
            <w:tcW w:w="2483" w:type="dxa"/>
          </w:tcPr>
          <w:p w14:paraId="1848710E" w14:textId="77777777" w:rsidR="00826578" w:rsidRPr="00301791" w:rsidRDefault="00826578" w:rsidP="00E56F7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</w:t>
            </w:r>
          </w:p>
        </w:tc>
        <w:tc>
          <w:tcPr>
            <w:tcW w:w="2331" w:type="dxa"/>
            <w:gridSpan w:val="2"/>
          </w:tcPr>
          <w:p w14:paraId="2E25D5AB" w14:textId="0A69530B" w:rsidR="00826578" w:rsidRPr="00301791" w:rsidRDefault="005374F5" w:rsidP="005374F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Obligator</w:t>
            </w:r>
          </w:p>
        </w:tc>
        <w:tc>
          <w:tcPr>
            <w:tcW w:w="3260" w:type="dxa"/>
            <w:vAlign w:val="center"/>
          </w:tcPr>
          <w:p w14:paraId="7C82C1B5" w14:textId="77777777" w:rsidR="00826578" w:rsidRPr="00301791" w:rsidRDefault="00826578" w:rsidP="003858C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270" w:type="dxa"/>
            <w:vAlign w:val="center"/>
          </w:tcPr>
          <w:p w14:paraId="3F4E2C9F" w14:textId="3624CCAB" w:rsidR="00826578" w:rsidRPr="00301791" w:rsidRDefault="00C94791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</w:p>
        </w:tc>
      </w:tr>
      <w:tr w:rsidR="00A403F6" w:rsidRPr="00301791" w14:paraId="3F8EFECE" w14:textId="465AA2CD" w:rsidTr="00592CF7">
        <w:tc>
          <w:tcPr>
            <w:tcW w:w="2483" w:type="dxa"/>
          </w:tcPr>
          <w:p w14:paraId="62B69835" w14:textId="77777777" w:rsidR="00A403F6" w:rsidRPr="00301791" w:rsidRDefault="00A403F6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Anul de studii</w:t>
            </w:r>
          </w:p>
        </w:tc>
        <w:tc>
          <w:tcPr>
            <w:tcW w:w="2331" w:type="dxa"/>
            <w:gridSpan w:val="2"/>
            <w:vAlign w:val="center"/>
          </w:tcPr>
          <w:p w14:paraId="11FA0498" w14:textId="6959BFBF" w:rsidR="00A403F6" w:rsidRPr="00301791" w:rsidRDefault="00725553" w:rsidP="00C9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IV</w:t>
            </w:r>
          </w:p>
        </w:tc>
        <w:tc>
          <w:tcPr>
            <w:tcW w:w="3260" w:type="dxa"/>
          </w:tcPr>
          <w:p w14:paraId="224A57F5" w14:textId="47C76828" w:rsidR="00A403F6" w:rsidRPr="00301791" w:rsidRDefault="00A403F6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Semestrul</w:t>
            </w:r>
          </w:p>
        </w:tc>
        <w:tc>
          <w:tcPr>
            <w:tcW w:w="1270" w:type="dxa"/>
            <w:vAlign w:val="center"/>
          </w:tcPr>
          <w:p w14:paraId="1E246100" w14:textId="331DF374" w:rsidR="00A403F6" w:rsidRPr="00301791" w:rsidRDefault="00725553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</w:t>
            </w:r>
            <w:r w:rsidR="00592CF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III</w:t>
            </w:r>
          </w:p>
        </w:tc>
      </w:tr>
      <w:tr w:rsidR="00826578" w:rsidRPr="00301791" w14:paraId="7FDCA028" w14:textId="555584A8" w:rsidTr="00592CF7">
        <w:tc>
          <w:tcPr>
            <w:tcW w:w="2483" w:type="dxa"/>
            <w:vMerge w:val="restart"/>
          </w:tcPr>
          <w:p w14:paraId="7CE691BA" w14:textId="1161E598" w:rsidR="00826578" w:rsidRPr="00301791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Numărul de ore</w:t>
            </w:r>
          </w:p>
        </w:tc>
        <w:tc>
          <w:tcPr>
            <w:tcW w:w="1480" w:type="dxa"/>
          </w:tcPr>
          <w:p w14:paraId="34717685" w14:textId="5F80401A" w:rsidR="00826578" w:rsidRPr="0030179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Curs </w:t>
            </w:r>
          </w:p>
        </w:tc>
        <w:tc>
          <w:tcPr>
            <w:tcW w:w="851" w:type="dxa"/>
            <w:vAlign w:val="center"/>
          </w:tcPr>
          <w:p w14:paraId="20DBEC62" w14:textId="7E678284" w:rsidR="00826578" w:rsidRPr="00301791" w:rsidRDefault="00725553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</w:t>
            </w:r>
          </w:p>
        </w:tc>
        <w:tc>
          <w:tcPr>
            <w:tcW w:w="3260" w:type="dxa"/>
          </w:tcPr>
          <w:p w14:paraId="31A2898C" w14:textId="5627FFA8" w:rsidR="00826578" w:rsidRPr="0030179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Lucrări practice/de laborator</w:t>
            </w:r>
          </w:p>
        </w:tc>
        <w:tc>
          <w:tcPr>
            <w:tcW w:w="1270" w:type="dxa"/>
            <w:vAlign w:val="center"/>
          </w:tcPr>
          <w:p w14:paraId="4CCF1372" w14:textId="33023370" w:rsidR="00826578" w:rsidRPr="00301791" w:rsidRDefault="00725553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</w:t>
            </w:r>
          </w:p>
        </w:tc>
      </w:tr>
      <w:tr w:rsidR="00826578" w:rsidRPr="00301791" w14:paraId="0F166C73" w14:textId="77777777" w:rsidTr="00592CF7">
        <w:tc>
          <w:tcPr>
            <w:tcW w:w="2483" w:type="dxa"/>
            <w:vMerge/>
          </w:tcPr>
          <w:p w14:paraId="019C7CB5" w14:textId="77777777" w:rsidR="00826578" w:rsidRPr="00301791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80" w:type="dxa"/>
          </w:tcPr>
          <w:p w14:paraId="6B68ECB7" w14:textId="0D08F042" w:rsidR="00826578" w:rsidRPr="0030179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Seminare</w:t>
            </w:r>
          </w:p>
        </w:tc>
        <w:tc>
          <w:tcPr>
            <w:tcW w:w="851" w:type="dxa"/>
            <w:vAlign w:val="center"/>
          </w:tcPr>
          <w:p w14:paraId="334E14D4" w14:textId="7A553C96" w:rsidR="00826578" w:rsidRPr="00301791" w:rsidRDefault="00725553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</w:t>
            </w:r>
          </w:p>
        </w:tc>
        <w:tc>
          <w:tcPr>
            <w:tcW w:w="3260" w:type="dxa"/>
          </w:tcPr>
          <w:p w14:paraId="5581E10E" w14:textId="10DC1AFC" w:rsidR="00826578" w:rsidRPr="0030179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Lucrul individual</w:t>
            </w:r>
          </w:p>
        </w:tc>
        <w:tc>
          <w:tcPr>
            <w:tcW w:w="1270" w:type="dxa"/>
            <w:vAlign w:val="center"/>
          </w:tcPr>
          <w:p w14:paraId="72A3C055" w14:textId="14F2EA7A" w:rsidR="00826578" w:rsidRPr="00301791" w:rsidRDefault="00725553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  <w:r w:rsidR="00592CF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</w:tr>
      <w:tr w:rsidR="000B7EA4" w:rsidRPr="00301791" w14:paraId="184050AD" w14:textId="77777777" w:rsidTr="00592CF7">
        <w:tc>
          <w:tcPr>
            <w:tcW w:w="2483" w:type="dxa"/>
          </w:tcPr>
          <w:p w14:paraId="6BD1F887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71384F1F" w14:textId="7FEE1FB8" w:rsidR="000B7EA4" w:rsidRPr="00301791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De specialitate</w:t>
            </w:r>
          </w:p>
        </w:tc>
      </w:tr>
      <w:tr w:rsidR="000B7EA4" w:rsidRPr="00337213" w14:paraId="29E6C2E1" w14:textId="77777777" w:rsidTr="00592CF7">
        <w:tc>
          <w:tcPr>
            <w:tcW w:w="2483" w:type="dxa"/>
          </w:tcPr>
          <w:p w14:paraId="7663AC6D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Titularul de curs</w:t>
            </w:r>
          </w:p>
        </w:tc>
        <w:tc>
          <w:tcPr>
            <w:tcW w:w="6861" w:type="dxa"/>
            <w:gridSpan w:val="4"/>
            <w:vAlign w:val="center"/>
          </w:tcPr>
          <w:p w14:paraId="68DAB88C" w14:textId="11701A12" w:rsidR="000B7EA4" w:rsidRPr="00301791" w:rsidRDefault="000A42FC" w:rsidP="000A42F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Cealan Andrei</w:t>
            </w:r>
            <w:r w:rsidR="00C94791"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asist</w:t>
            </w:r>
            <w:r w:rsidR="00C94791"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.univ.</w:t>
            </w:r>
          </w:p>
        </w:tc>
      </w:tr>
      <w:tr w:rsidR="000B7EA4" w:rsidRPr="000A42FC" w14:paraId="6A602F1D" w14:textId="77777777" w:rsidTr="00592CF7">
        <w:tc>
          <w:tcPr>
            <w:tcW w:w="2483" w:type="dxa"/>
          </w:tcPr>
          <w:p w14:paraId="14CEFA6C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  <w:vAlign w:val="center"/>
          </w:tcPr>
          <w:p w14:paraId="6369BC0D" w14:textId="77777777" w:rsidR="000B7EA4" w:rsidRPr="000A42FC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(adresa catedrei și sau a bazelor clinice)</w:t>
            </w:r>
          </w:p>
        </w:tc>
      </w:tr>
      <w:tr w:rsidR="000A42FC" w:rsidRPr="00337213" w14:paraId="4C791D28" w14:textId="77777777" w:rsidTr="00592CF7">
        <w:tc>
          <w:tcPr>
            <w:tcW w:w="2483" w:type="dxa"/>
            <w:vMerge w:val="restart"/>
          </w:tcPr>
          <w:p w14:paraId="19A4A707" w14:textId="73B1B6A2" w:rsidR="000A42FC" w:rsidRPr="00301791" w:rsidRDefault="000A42FC" w:rsidP="000A42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</w:tcPr>
          <w:p w14:paraId="47C78654" w14:textId="00DDCB88" w:rsidR="000A42FC" w:rsidRPr="00301791" w:rsidRDefault="000A42FC" w:rsidP="000A4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16EA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Program: cunoștințe de bază în disciplinele conexe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inclusiv</w:t>
            </w:r>
            <w:r w:rsidRPr="009616EA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bazele disciplinelor fundamentale, bazele disciplinelor radioimagistice, farmacologia substanțelor de contrast</w:t>
            </w:r>
            <w:r w:rsidRPr="009616EA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.</w:t>
            </w:r>
          </w:p>
        </w:tc>
      </w:tr>
      <w:tr w:rsidR="000A42FC" w:rsidRPr="00337213" w14:paraId="613F3E16" w14:textId="77777777" w:rsidTr="00592CF7">
        <w:tc>
          <w:tcPr>
            <w:tcW w:w="2483" w:type="dxa"/>
            <w:vMerge/>
          </w:tcPr>
          <w:p w14:paraId="5D605CCC" w14:textId="77777777" w:rsidR="000A42FC" w:rsidRPr="00301791" w:rsidRDefault="000A42FC" w:rsidP="000A42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1" w:type="dxa"/>
            <w:gridSpan w:val="4"/>
          </w:tcPr>
          <w:p w14:paraId="087DE823" w14:textId="3E3A58CA" w:rsidR="000A42FC" w:rsidRPr="00301791" w:rsidRDefault="000A42FC" w:rsidP="000A4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16EA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Competențe:  digitale elementare (utilizarea internetului, procesarea documentelor, utilizarea redactorilor de text, tabele electronice și aplicațiilor pentru prezentări), abilităților de comunicare și lucru în echipă, tehnici de procesare a imaginilor radiologice.</w:t>
            </w:r>
          </w:p>
        </w:tc>
      </w:tr>
      <w:tr w:rsidR="00592CF7" w:rsidRPr="00592CF7" w14:paraId="44A846E4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523DB4BF" w14:textId="77777777" w:rsidR="00592CF7" w:rsidRPr="00301791" w:rsidRDefault="00592CF7" w:rsidP="00592C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0FC2F11B" w14:textId="143E3F6F" w:rsidR="00592CF7" w:rsidRPr="00301791" w:rsidRDefault="000A42FC" w:rsidP="00592CF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7C2A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Orientarea studenților în plan teoretic în ceea ce privește modalitatea de investigare a pacientului și </w:t>
            </w:r>
            <w:r w:rsidRPr="007C2AF0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formarea</w:t>
            </w:r>
            <w:r w:rsidRPr="007C2A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specialiștilor de înaltă calificare la specialitatea Tehnologie radiologică. Include algoritme de selectare a metodelor radio-imagistice și protocoale de scanare recomandate în diverse patologii.</w:t>
            </w:r>
          </w:p>
        </w:tc>
      </w:tr>
      <w:tr w:rsidR="000B7EA4" w:rsidRPr="00592CF7" w14:paraId="0CCF62BB" w14:textId="77777777" w:rsidTr="00592CF7">
        <w:tc>
          <w:tcPr>
            <w:tcW w:w="2483" w:type="dxa"/>
          </w:tcPr>
          <w:p w14:paraId="51F38F10" w14:textId="5770ECE4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07C4326E" w14:textId="22DD37C2" w:rsidR="000B7EA4" w:rsidRPr="00301791" w:rsidRDefault="00C719B5" w:rsidP="00F97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2AF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Clasificarea examinărilor după doza de radiație. </w:t>
            </w:r>
            <w:r w:rsidRPr="007C2AF0">
              <w:rPr>
                <w:rFonts w:ascii="Times New Roman" w:eastAsia="PMingLiU" w:hAnsi="Times New Roman" w:cs="Times New Roman"/>
                <w:sz w:val="24"/>
                <w:szCs w:val="24"/>
                <w:lang w:val="ro-RO"/>
              </w:rPr>
              <w:t xml:space="preserve">Algoritme de explorare imagistică a sistemului nervos. Algoritme de explorare imagistică a sistemului respirator. </w:t>
            </w:r>
            <w:r w:rsidRPr="007C2A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Algoritme de explorare imagistică a sistemului cardiovascular. Algoritme de explorare imagistică a sistemului digestiv. Algoritme de explorare imagistică a sistemului osteo-articular. Algoritme de explorare imagistică a sistemului urinar. Algoritme de explorare imagistică a sistemului genital feminin. Algoritme de explorare imagistică a sistemului genital masculin. Efectele adverse ale explorărilor imagistice cu substanțe de contrast. Tipuri. Metode de prevenire și lichidare.</w:t>
            </w:r>
          </w:p>
        </w:tc>
      </w:tr>
      <w:tr w:rsidR="000B7EA4" w:rsidRPr="00592CF7" w14:paraId="1E80B4E5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4E54C041" w14:textId="223CC923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6861" w:type="dxa"/>
            <w:gridSpan w:val="4"/>
          </w:tcPr>
          <w:p w14:paraId="5A46D805" w14:textId="77777777" w:rsidR="00C719B5" w:rsidRPr="007C2AF0" w:rsidRDefault="00C719B5" w:rsidP="003178C7">
            <w:pPr>
              <w:pStyle w:val="2"/>
              <w:numPr>
                <w:ilvl w:val="0"/>
                <w:numId w:val="8"/>
              </w:numPr>
              <w:ind w:left="643"/>
              <w:jc w:val="both"/>
              <w:rPr>
                <w:szCs w:val="24"/>
                <w:lang w:val="ro-MD"/>
              </w:rPr>
            </w:pPr>
            <w:r w:rsidRPr="007C2AF0">
              <w:rPr>
                <w:szCs w:val="24"/>
                <w:lang w:val="ro-MD"/>
              </w:rPr>
              <w:t>să cunoască toate tipurile de examinări imagistice,</w:t>
            </w:r>
          </w:p>
          <w:p w14:paraId="6ADA15A0" w14:textId="77777777" w:rsidR="00C719B5" w:rsidRPr="007C2AF0" w:rsidRDefault="00C719B5" w:rsidP="003178C7">
            <w:pPr>
              <w:pStyle w:val="2"/>
              <w:numPr>
                <w:ilvl w:val="0"/>
                <w:numId w:val="8"/>
              </w:numPr>
              <w:ind w:left="643"/>
              <w:jc w:val="both"/>
              <w:rPr>
                <w:szCs w:val="24"/>
                <w:lang w:val="ro-MD"/>
              </w:rPr>
            </w:pPr>
            <w:r w:rsidRPr="007C2AF0">
              <w:rPr>
                <w:szCs w:val="24"/>
                <w:lang w:val="ro-MD"/>
              </w:rPr>
              <w:t xml:space="preserve">să cunoască contraindicațiile absolute și relative ale explorărilor imagistice, </w:t>
            </w:r>
          </w:p>
          <w:p w14:paraId="4B7C84D9" w14:textId="77777777" w:rsidR="00C719B5" w:rsidRPr="007C2AF0" w:rsidRDefault="00C719B5" w:rsidP="003178C7">
            <w:pPr>
              <w:pStyle w:val="2"/>
              <w:numPr>
                <w:ilvl w:val="0"/>
                <w:numId w:val="8"/>
              </w:numPr>
              <w:ind w:left="643"/>
              <w:jc w:val="both"/>
              <w:rPr>
                <w:szCs w:val="24"/>
                <w:lang w:val="ro-MD"/>
              </w:rPr>
            </w:pPr>
            <w:r w:rsidRPr="007C2AF0">
              <w:rPr>
                <w:szCs w:val="24"/>
                <w:lang w:val="ro-MD"/>
              </w:rPr>
              <w:t>să cunoască protocoalele de scanare ale explorărilor imagistice,</w:t>
            </w:r>
          </w:p>
          <w:p w14:paraId="246053EF" w14:textId="03015E10" w:rsidR="000B7EA4" w:rsidRPr="00301791" w:rsidRDefault="00C719B5" w:rsidP="003178C7">
            <w:pPr>
              <w:pStyle w:val="a8"/>
              <w:numPr>
                <w:ilvl w:val="0"/>
                <w:numId w:val="8"/>
              </w:numPr>
              <w:ind w:left="643"/>
              <w:jc w:val="both"/>
              <w:rPr>
                <w:rFonts w:cs="Times New Roman"/>
                <w:lang w:val="ro-MD"/>
              </w:rPr>
            </w:pPr>
            <w:r w:rsidRPr="007C2AF0">
              <w:rPr>
                <w:lang w:val="ro-MD"/>
              </w:rPr>
              <w:t>să cunoască posibile efecte adverse ale explorărilor imagistice cu substanță de contrast.</w:t>
            </w:r>
          </w:p>
        </w:tc>
        <w:bookmarkStart w:id="1" w:name="_GoBack"/>
        <w:bookmarkEnd w:id="1"/>
      </w:tr>
      <w:tr w:rsidR="000B7EA4" w:rsidRPr="00C719B5" w14:paraId="64D7D2CA" w14:textId="77777777" w:rsidTr="00592CF7">
        <w:tc>
          <w:tcPr>
            <w:tcW w:w="2483" w:type="dxa"/>
          </w:tcPr>
          <w:p w14:paraId="39FAD756" w14:textId="10FD032F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Manopere practice achiziționate</w:t>
            </w:r>
          </w:p>
        </w:tc>
        <w:tc>
          <w:tcPr>
            <w:tcW w:w="6861" w:type="dxa"/>
            <w:gridSpan w:val="4"/>
          </w:tcPr>
          <w:p w14:paraId="165220C6" w14:textId="77777777" w:rsidR="00C719B5" w:rsidRPr="007C2AF0" w:rsidRDefault="00C719B5" w:rsidP="003178C7">
            <w:pPr>
              <w:pStyle w:val="a8"/>
              <w:numPr>
                <w:ilvl w:val="3"/>
                <w:numId w:val="8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7C2AF0">
              <w:rPr>
                <w:lang w:val="ro-MD"/>
              </w:rPr>
              <w:t>să poată aplica algoritme de explorare imagistică pe sisteme,</w:t>
            </w:r>
          </w:p>
          <w:p w14:paraId="67BFFC1B" w14:textId="77777777" w:rsidR="00C719B5" w:rsidRPr="007C2AF0" w:rsidRDefault="00C719B5" w:rsidP="003178C7">
            <w:pPr>
              <w:pStyle w:val="a8"/>
              <w:numPr>
                <w:ilvl w:val="3"/>
                <w:numId w:val="8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7C2AF0">
              <w:rPr>
                <w:lang w:val="ro-MD"/>
              </w:rPr>
              <w:t>să poată adapta algoritmul de explorare imagistică fiecărui pacient individual,</w:t>
            </w:r>
          </w:p>
          <w:p w14:paraId="6723D60E" w14:textId="4B379025" w:rsidR="000B7EA4" w:rsidRPr="00301791" w:rsidRDefault="00C719B5" w:rsidP="003178C7">
            <w:pPr>
              <w:pStyle w:val="a8"/>
              <w:numPr>
                <w:ilvl w:val="0"/>
                <w:numId w:val="8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7C2AF0">
              <w:rPr>
                <w:lang w:val="ro-MD"/>
              </w:rPr>
              <w:t>să recunoască efectele adverse și să reacționeze prompt și eficient în cazul apariției lor.</w:t>
            </w:r>
          </w:p>
        </w:tc>
      </w:tr>
      <w:tr w:rsidR="000B7EA4" w:rsidRPr="00301791" w14:paraId="12B173E2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46BE8B50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861" w:type="dxa"/>
            <w:gridSpan w:val="4"/>
          </w:tcPr>
          <w:p w14:paraId="16F3668A" w14:textId="2B1FC399" w:rsidR="000B7EA4" w:rsidRPr="00301791" w:rsidRDefault="0030179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bookmarkEnd w:id="0"/>
    </w:tbl>
    <w:p w14:paraId="79FD7EDB" w14:textId="77777777" w:rsidR="00FF70A1" w:rsidRPr="00301791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301791" w:rsidSect="003017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FD4"/>
    <w:multiLevelType w:val="hybridMultilevel"/>
    <w:tmpl w:val="B310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EF70D9"/>
    <w:multiLevelType w:val="hybridMultilevel"/>
    <w:tmpl w:val="FE78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02BB9"/>
    <w:multiLevelType w:val="hybridMultilevel"/>
    <w:tmpl w:val="2CBC7C74"/>
    <w:lvl w:ilvl="0" w:tplc="1F1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0"/>
    <w:rsid w:val="00045990"/>
    <w:rsid w:val="00086B9E"/>
    <w:rsid w:val="0009359B"/>
    <w:rsid w:val="000A42FC"/>
    <w:rsid w:val="000B7EA4"/>
    <w:rsid w:val="00133FDB"/>
    <w:rsid w:val="001B7667"/>
    <w:rsid w:val="002A77E6"/>
    <w:rsid w:val="00301791"/>
    <w:rsid w:val="003178C7"/>
    <w:rsid w:val="00337213"/>
    <w:rsid w:val="00347E2D"/>
    <w:rsid w:val="003858CE"/>
    <w:rsid w:val="004710AD"/>
    <w:rsid w:val="00514F3F"/>
    <w:rsid w:val="005374F5"/>
    <w:rsid w:val="00592CF7"/>
    <w:rsid w:val="006B7BBE"/>
    <w:rsid w:val="00725553"/>
    <w:rsid w:val="007939FF"/>
    <w:rsid w:val="007C6698"/>
    <w:rsid w:val="007D18F2"/>
    <w:rsid w:val="00826578"/>
    <w:rsid w:val="00893506"/>
    <w:rsid w:val="00A403F6"/>
    <w:rsid w:val="00BE6FF3"/>
    <w:rsid w:val="00C719B5"/>
    <w:rsid w:val="00C94791"/>
    <w:rsid w:val="00CB44CC"/>
    <w:rsid w:val="00D67F6D"/>
    <w:rsid w:val="00DE53B0"/>
    <w:rsid w:val="00EE45F0"/>
    <w:rsid w:val="00F97534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C881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33FD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133FD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a8">
    <w:name w:val="Содержимое таблицы"/>
    <w:basedOn w:val="a"/>
    <w:rsid w:val="00133F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 Maliga</cp:lastModifiedBy>
  <cp:revision>6</cp:revision>
  <cp:lastPrinted>2021-04-05T12:21:00Z</cp:lastPrinted>
  <dcterms:created xsi:type="dcterms:W3CDTF">2021-08-25T13:19:00Z</dcterms:created>
  <dcterms:modified xsi:type="dcterms:W3CDTF">2021-08-25T13:23:00Z</dcterms:modified>
</cp:coreProperties>
</file>